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3A77F9" w:rsidP="000037CD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                                    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0037CD">
            <w:pPr>
              <w:rPr>
                <w:rFonts w:ascii="Calibri" w:hAnsi="Calibri" w:cs="Calibri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0037CD" w:rsidRDefault="00C40286" w:rsidP="000037CD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4D2EA2" w:rsidRPr="007A12AE" w:rsidRDefault="004D2EA2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CD6815" w:rsidRPr="007A12AE" w:rsidRDefault="0010523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MARKETING POSREDOVANJA I ZASTUPANJA U</w:t>
            </w:r>
            <w:r w:rsidR="00C4028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</w:t>
            </w:r>
            <w:r w:rsidR="00596A8B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NJ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0037CD" w:rsidRDefault="000037CD" w:rsidP="000037CD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29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februar 2020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0037CD" w:rsidRDefault="000037CD" w:rsidP="000037CD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:rsidR="000037CD" w:rsidRDefault="000037CD" w:rsidP="000037C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PKS – RPK Užice, </w:t>
            </w:r>
          </w:p>
          <w:p w:rsidR="00931281" w:rsidRPr="00931281" w:rsidRDefault="000037CD" w:rsidP="000037C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Užice, Dimitrija Tucovića 52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0037CD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037CD">
        <w:trPr>
          <w:trHeight w:val="20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037CD">
        <w:trPr>
          <w:trHeight w:val="1313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AB1393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značaj marketinga posredovanja i zastupanja u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olazišta za primenu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Stanje na tržištu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menjeno ponašanje osiguranika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3. 3.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Uticaj tehnološkog napretk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3. 4.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Stavovi posrednika i zastupnika prema marketing</w:t>
            </w:r>
            <w:r w:rsidR="00580FC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</w:p>
          <w:p w:rsidR="00105234" w:rsidRDefault="00105234" w:rsidP="00105234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Povezanost s marketingom društva za osiguranje</w:t>
            </w:r>
          </w:p>
          <w:p w:rsidR="00AB1393" w:rsidRDefault="00105234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Samostalni marketing posredovanja i zastupanja u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1.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Različitosti i izravnavanje interesa sa osiguravajućim društvom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2.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Marketinški plan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3.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Marketinška strategija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4.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Primena marketinških sredstava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5.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Održavanje stečenog portfelja</w:t>
            </w:r>
          </w:p>
          <w:p w:rsidR="00C40286" w:rsidRDefault="00105234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Marketinški profili posrednika i zastupnika </w:t>
            </w:r>
            <w:r w:rsidR="00A533E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Prilagodljivi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5. 2.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Osvajač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5. 3.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Strateg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5. 4.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Negovatelj</w:t>
            </w:r>
          </w:p>
          <w:p w:rsidR="00105234" w:rsidRDefault="00105234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5. Promene marketinških profila tokom životnog ciklusa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0037CD">
        <w:trPr>
          <w:trHeight w:val="548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037CD">
        <w:trPr>
          <w:trHeight w:val="4733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0037CD" w:rsidRDefault="000037CD" w:rsidP="000037CD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lastRenderedPageBreak/>
              <w:t>RP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Užice</w:t>
            </w:r>
          </w:p>
          <w:p w:rsidR="00ED41E3" w:rsidRPr="00805DC7" w:rsidRDefault="000037CD" w:rsidP="000037C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Kontakt: Ljiljana Pantelić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(+381 31)513 483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(+381 31)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514 184,</w:t>
            </w:r>
            <w:r>
              <w:rPr>
                <w:color w:val="00377B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</w:rPr>
                <w:t>www.rpk-uzice.co.rs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0B61" w:rsidRDefault="00D20B61">
      <w:r>
        <w:separator/>
      </w:r>
    </w:p>
  </w:endnote>
  <w:endnote w:type="continuationSeparator" w:id="0">
    <w:p w:rsidR="00D20B61" w:rsidRDefault="00D2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0B61" w:rsidRDefault="00D20B61">
      <w:r>
        <w:separator/>
      </w:r>
    </w:p>
  </w:footnote>
  <w:footnote w:type="continuationSeparator" w:id="0">
    <w:p w:rsidR="00D20B61" w:rsidRDefault="00D20B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37CD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2EA2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5651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0B61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D08230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rpk-uzice.co.r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AE38F-4B59-4852-BE1D-CD5232754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1798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2020-02-04T08:52:00Z</dcterms:created>
  <dcterms:modified xsi:type="dcterms:W3CDTF">2020-02-04T08:52:00Z</dcterms:modified>
</cp:coreProperties>
</file>